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DF" w:rsidRPr="00C90A25" w:rsidRDefault="004D2ADF" w:rsidP="004D2AD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auto"/>
          <w:lang w:eastAsia="en-US"/>
        </w:rPr>
      </w:pPr>
      <w:r w:rsidRPr="00C90A25">
        <w:rPr>
          <w:rFonts w:ascii="Times New Roman" w:hAnsi="Times New Roman" w:cs="Times New Roman"/>
          <w:b/>
          <w:color w:val="auto"/>
          <w:lang w:eastAsia="en-US"/>
        </w:rPr>
        <w:t xml:space="preserve">Форма 1.10. Информация о предложении </w:t>
      </w:r>
      <w:r>
        <w:rPr>
          <w:rFonts w:ascii="Times New Roman" w:hAnsi="Times New Roman" w:cs="Times New Roman"/>
          <w:b/>
          <w:color w:val="auto"/>
          <w:lang w:eastAsia="en-US"/>
        </w:rPr>
        <w:t xml:space="preserve">ООО «Техника-коммунальные </w:t>
      </w:r>
      <w:proofErr w:type="gramStart"/>
      <w:r>
        <w:rPr>
          <w:rFonts w:ascii="Times New Roman" w:hAnsi="Times New Roman" w:cs="Times New Roman"/>
          <w:b/>
          <w:color w:val="auto"/>
          <w:lang w:eastAsia="en-US"/>
        </w:rPr>
        <w:t xml:space="preserve">системы» </w:t>
      </w:r>
      <w:r w:rsidRPr="00C90A25">
        <w:rPr>
          <w:rFonts w:ascii="Times New Roman" w:hAnsi="Times New Roman" w:cs="Times New Roman"/>
          <w:b/>
          <w:color w:val="auto"/>
          <w:lang w:eastAsia="en-US"/>
        </w:rPr>
        <w:t xml:space="preserve"> об</w:t>
      </w:r>
      <w:proofErr w:type="gramEnd"/>
      <w:r w:rsidRPr="00C90A25">
        <w:rPr>
          <w:rFonts w:ascii="Times New Roman" w:hAnsi="Times New Roman" w:cs="Times New Roman"/>
          <w:b/>
          <w:color w:val="auto"/>
          <w:lang w:eastAsia="en-US"/>
        </w:rPr>
        <w:t xml:space="preserve"> установлении тарифов в сфере теплоснабжения                                                                              </w:t>
      </w:r>
      <w:r>
        <w:rPr>
          <w:rFonts w:ascii="Times New Roman" w:hAnsi="Times New Roman" w:cs="Times New Roman"/>
          <w:b/>
          <w:color w:val="auto"/>
          <w:lang w:eastAsia="en-US"/>
        </w:rPr>
        <w:t xml:space="preserve"> на </w:t>
      </w:r>
      <w:r w:rsidRPr="00C90A25">
        <w:rPr>
          <w:rFonts w:ascii="Times New Roman" w:hAnsi="Times New Roman" w:cs="Times New Roman"/>
          <w:b/>
          <w:color w:val="auto"/>
          <w:lang w:eastAsia="en-US"/>
        </w:rPr>
        <w:t>период регулирования</w:t>
      </w:r>
      <w:r>
        <w:rPr>
          <w:rFonts w:ascii="Times New Roman" w:hAnsi="Times New Roman" w:cs="Times New Roman"/>
          <w:b/>
          <w:color w:val="auto"/>
          <w:lang w:eastAsia="en-US"/>
        </w:rPr>
        <w:t xml:space="preserve"> 2016-2018 </w:t>
      </w:r>
      <w:proofErr w:type="spellStart"/>
      <w:r>
        <w:rPr>
          <w:rFonts w:ascii="Times New Roman" w:hAnsi="Times New Roman" w:cs="Times New Roman"/>
          <w:b/>
          <w:color w:val="auto"/>
          <w:lang w:eastAsia="en-US"/>
        </w:rPr>
        <w:t>г.г</w:t>
      </w:r>
      <w:proofErr w:type="spellEnd"/>
      <w:r>
        <w:rPr>
          <w:rFonts w:ascii="Times New Roman" w:hAnsi="Times New Roman" w:cs="Times New Roman"/>
          <w:b/>
          <w:color w:val="auto"/>
          <w:lang w:eastAsia="en-US"/>
        </w:rPr>
        <w:t>.</w:t>
      </w:r>
    </w:p>
    <w:p w:rsidR="004D2ADF" w:rsidRPr="00DF31CE" w:rsidRDefault="004D2ADF" w:rsidP="004D2A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eastAsia="en-US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66"/>
        <w:gridCol w:w="2806"/>
      </w:tblGrid>
      <w:tr w:rsidR="004D2ADF" w:rsidRPr="00DF31CE" w:rsidTr="00EC4B90">
        <w:trPr>
          <w:tblCellSpacing w:w="5" w:type="nil"/>
        </w:trPr>
        <w:tc>
          <w:tcPr>
            <w:tcW w:w="6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ADF" w:rsidRPr="00DF31CE" w:rsidRDefault="004D2ADF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Предлагаемый метод регулирования                   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ADF" w:rsidRPr="00DF31CE" w:rsidRDefault="004D2ADF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Метод индексации установленных тарифов</w:t>
            </w:r>
          </w:p>
        </w:tc>
      </w:tr>
      <w:tr w:rsidR="004D2ADF" w:rsidRPr="00DF31CE" w:rsidTr="00EC4B90">
        <w:trPr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ADF" w:rsidRPr="00DF31CE" w:rsidRDefault="004D2ADF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Расчетная величина цен (тарифов)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ADF" w:rsidRPr="00DF31CE" w:rsidRDefault="004D2ADF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2781,17 руб./Гкал без НДС</w:t>
            </w:r>
          </w:p>
        </w:tc>
      </w:tr>
      <w:tr w:rsidR="004D2ADF" w:rsidRPr="00DF31CE" w:rsidTr="00EC4B90">
        <w:trPr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ADF" w:rsidRPr="00DF31CE" w:rsidRDefault="004D2ADF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Срок действия цен (тарифов)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ADF" w:rsidRPr="00DF31CE" w:rsidRDefault="004D2ADF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2016 год</w:t>
            </w:r>
          </w:p>
        </w:tc>
      </w:tr>
      <w:tr w:rsidR="004D2ADF" w:rsidRPr="00DF31CE" w:rsidTr="00EC4B90">
        <w:trPr>
          <w:trHeight w:val="6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ADF" w:rsidRPr="00DF31CE" w:rsidRDefault="004D2ADF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Сведения о </w:t>
            </w:r>
            <w:r>
              <w:rPr>
                <w:rFonts w:ascii="Times New Roman" w:hAnsi="Times New Roman" w:cs="Times New Roman"/>
                <w:color w:val="auto"/>
              </w:rPr>
              <w:t>долгосрочных параметрах регулирования (в случае если их установление предусмотрено выбранным методом регулирования)</w:t>
            </w: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ADF" w:rsidRDefault="004D2ADF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2017год-2844,80 руб./Гкал без НДС</w:t>
            </w:r>
          </w:p>
          <w:p w:rsidR="004D2ADF" w:rsidRDefault="004D2ADF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2018год-2904,80 руб./Гкал без НДС</w:t>
            </w:r>
          </w:p>
          <w:p w:rsidR="004D2ADF" w:rsidRPr="00DF31CE" w:rsidRDefault="004D2ADF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bookmarkStart w:id="0" w:name="_GoBack"/>
        <w:bookmarkEnd w:id="0"/>
      </w:tr>
      <w:tr w:rsidR="004D2ADF" w:rsidRPr="00DF31CE" w:rsidTr="00EC4B90">
        <w:trPr>
          <w:trHeight w:val="6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ADF" w:rsidRPr="00DF31CE" w:rsidRDefault="004D2ADF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Сведения   о   необходимой   валовой   выручке   на</w:t>
            </w:r>
          </w:p>
          <w:p w:rsidR="004D2ADF" w:rsidRPr="00DF31CE" w:rsidRDefault="004D2ADF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соответствующий период, в том числе с </w:t>
            </w:r>
            <w:proofErr w:type="gramStart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разбивкой  по</w:t>
            </w:r>
            <w:proofErr w:type="gramEnd"/>
          </w:p>
          <w:p w:rsidR="004D2ADF" w:rsidRPr="00DF31CE" w:rsidRDefault="004D2ADF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годам  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ADF" w:rsidRDefault="004D2ADF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2016год-35626,34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  <w:p w:rsidR="004D2ADF" w:rsidRDefault="004D2ADF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2017год-36441,18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  <w:p w:rsidR="004D2ADF" w:rsidRPr="00DF31CE" w:rsidRDefault="004D2ADF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2018год-37210,19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</w:tr>
      <w:tr w:rsidR="004D2ADF" w:rsidRPr="00DF31CE" w:rsidTr="00EC4B90">
        <w:trPr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ADF" w:rsidRPr="00DF31CE" w:rsidRDefault="004D2ADF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Годовой объем полезного отпуска тепловой энергии (теплоносителя)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ADF" w:rsidRDefault="004D2ADF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2016год-12809,88 Гкал</w:t>
            </w:r>
          </w:p>
          <w:p w:rsidR="004D2ADF" w:rsidRDefault="004D2ADF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2017год-12809,88 Гкал</w:t>
            </w:r>
          </w:p>
          <w:p w:rsidR="004D2ADF" w:rsidRPr="00DF31CE" w:rsidRDefault="004D2ADF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2018год-12809,88 Гкал</w:t>
            </w:r>
          </w:p>
        </w:tc>
      </w:tr>
      <w:tr w:rsidR="004D2ADF" w:rsidRPr="00DF31CE" w:rsidTr="00EC4B90">
        <w:trPr>
          <w:trHeight w:val="16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ADF" w:rsidRDefault="004D2ADF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  <w:p w:rsidR="004D2ADF" w:rsidRPr="00DF31CE" w:rsidRDefault="004D2ADF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исчисленный </w:t>
            </w: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в соответствии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Основами ценообразования в сфере теплоснабжения, утвержденными </w:t>
            </w:r>
            <w:r w:rsidRPr="00206D9F">
              <w:rPr>
                <w:rFonts w:ascii="Times New Roman" w:hAnsi="Times New Roman" w:cs="Times New Roman"/>
                <w:color w:val="auto"/>
                <w:lang w:eastAsia="en-US"/>
              </w:rPr>
              <w:t xml:space="preserve">постановлением </w:t>
            </w:r>
            <w:proofErr w:type="gramStart"/>
            <w:r w:rsidRPr="00206D9F">
              <w:rPr>
                <w:rFonts w:ascii="Times New Roman" w:hAnsi="Times New Roman" w:cs="Times New Roman"/>
                <w:color w:val="auto"/>
                <w:lang w:eastAsia="en-US"/>
              </w:rPr>
              <w:t>Правительства  Российской</w:t>
            </w:r>
            <w:proofErr w:type="gramEnd"/>
            <w:r w:rsidRPr="00206D9F">
              <w:rPr>
                <w:rFonts w:ascii="Times New Roman" w:hAnsi="Times New Roman" w:cs="Times New Roman"/>
                <w:color w:val="auto"/>
                <w:lang w:eastAsia="en-US"/>
              </w:rPr>
              <w:t xml:space="preserve">  Федерации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206D9F">
              <w:rPr>
                <w:rFonts w:ascii="Times New Roman" w:hAnsi="Times New Roman" w:cs="Times New Roman"/>
                <w:color w:val="auto"/>
                <w:lang w:eastAsia="en-US"/>
              </w:rPr>
              <w:t xml:space="preserve">от 22.10.2012 № 1075 «О ценообразовании в сфере теплоснабжения»  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ADF" w:rsidRDefault="004D2ADF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  <w:p w:rsidR="004D2ADF" w:rsidRPr="00DF31CE" w:rsidRDefault="004D2ADF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4D2ADF" w:rsidRPr="00DF31CE" w:rsidTr="00EC4B90">
        <w:trPr>
          <w:trHeight w:val="18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ADF" w:rsidRPr="00DF31CE" w:rsidRDefault="004D2ADF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Размер </w:t>
            </w:r>
            <w:proofErr w:type="gramStart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экономиче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ски  обоснованных</w:t>
            </w:r>
            <w:proofErr w:type="gram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  расходов, </w:t>
            </w: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не</w:t>
            </w:r>
          </w:p>
          <w:p w:rsidR="004D2ADF" w:rsidRPr="00DF31CE" w:rsidRDefault="004D2ADF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учтенных </w:t>
            </w:r>
            <w:proofErr w:type="gramStart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при  регулировании</w:t>
            </w:r>
            <w:proofErr w:type="gramEnd"/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  тарифов  в  предыдущий</w:t>
            </w:r>
          </w:p>
          <w:p w:rsidR="004D2ADF" w:rsidRPr="00DF31CE" w:rsidRDefault="004D2ADF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период регулирования (при их наличии), определенном</w:t>
            </w:r>
          </w:p>
          <w:p w:rsidR="004D2ADF" w:rsidRPr="009730DC" w:rsidRDefault="004D2ADF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highlight w:val="yellow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Основами ценообразования в сфере теплоснабжения, утвержденными </w:t>
            </w:r>
            <w:r w:rsidRPr="00206D9F">
              <w:rPr>
                <w:rFonts w:ascii="Times New Roman" w:hAnsi="Times New Roman" w:cs="Times New Roman"/>
                <w:color w:val="auto"/>
                <w:lang w:eastAsia="en-US"/>
              </w:rPr>
              <w:t xml:space="preserve">постановлением </w:t>
            </w:r>
            <w:proofErr w:type="gramStart"/>
            <w:r w:rsidRPr="00206D9F">
              <w:rPr>
                <w:rFonts w:ascii="Times New Roman" w:hAnsi="Times New Roman" w:cs="Times New Roman"/>
                <w:color w:val="auto"/>
                <w:lang w:eastAsia="en-US"/>
              </w:rPr>
              <w:t>Правительства  Российской</w:t>
            </w:r>
            <w:proofErr w:type="gramEnd"/>
            <w:r w:rsidRPr="00206D9F">
              <w:rPr>
                <w:rFonts w:ascii="Times New Roman" w:hAnsi="Times New Roman" w:cs="Times New Roman"/>
                <w:color w:val="auto"/>
                <w:lang w:eastAsia="en-US"/>
              </w:rPr>
              <w:t xml:space="preserve">  Федерации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206D9F">
              <w:rPr>
                <w:rFonts w:ascii="Times New Roman" w:hAnsi="Times New Roman" w:cs="Times New Roman"/>
                <w:color w:val="auto"/>
                <w:lang w:eastAsia="en-US"/>
              </w:rPr>
              <w:t xml:space="preserve">от 22.10.2012 № 1075 «О ценообразовании в сфере теплоснабжения»  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ADF" w:rsidRPr="00DF31CE" w:rsidRDefault="004D2ADF" w:rsidP="00EC4B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0,00</w:t>
            </w:r>
          </w:p>
        </w:tc>
      </w:tr>
    </w:tbl>
    <w:p w:rsidR="004D2ADF" w:rsidRDefault="004D2ADF" w:rsidP="004D2ADF">
      <w:pPr>
        <w:pStyle w:val="Default"/>
        <w:rPr>
          <w:rFonts w:ascii="Arial" w:hAnsi="Arial" w:cs="Arial"/>
          <w:color w:val="auto"/>
          <w:sz w:val="21"/>
          <w:szCs w:val="21"/>
        </w:rPr>
      </w:pPr>
    </w:p>
    <w:p w:rsidR="004D2ADF" w:rsidRDefault="004D2ADF" w:rsidP="004D2ADF">
      <w:pPr>
        <w:pStyle w:val="Default"/>
        <w:rPr>
          <w:color w:val="auto"/>
        </w:rPr>
      </w:pPr>
      <w:r>
        <w:rPr>
          <w:rFonts w:ascii="Arial" w:hAnsi="Arial" w:cs="Arial"/>
          <w:color w:val="auto"/>
          <w:sz w:val="21"/>
          <w:szCs w:val="21"/>
        </w:rPr>
        <w:t>*</w:t>
      </w:r>
      <w:r w:rsidRPr="003F1904">
        <w:rPr>
          <w:color w:val="auto"/>
        </w:rPr>
        <w:t xml:space="preserve">информация раскрывается в соответствии с п. </w:t>
      </w:r>
      <w:proofErr w:type="gramStart"/>
      <w:r>
        <w:rPr>
          <w:color w:val="auto"/>
        </w:rPr>
        <w:t xml:space="preserve">27 </w:t>
      </w:r>
      <w:r w:rsidRPr="003F1904">
        <w:rPr>
          <w:color w:val="auto"/>
        </w:rPr>
        <w:t xml:space="preserve"> ПП</w:t>
      </w:r>
      <w:proofErr w:type="gramEnd"/>
      <w:r w:rsidRPr="003F1904">
        <w:rPr>
          <w:color w:val="auto"/>
        </w:rPr>
        <w:t xml:space="preserve"> РФ No570 от 05.07.2013г. «О стандартах раскрытия информации теплоснабжающими</w:t>
      </w:r>
      <w:r w:rsidRPr="00EC4645">
        <w:rPr>
          <w:color w:val="auto"/>
        </w:rPr>
        <w:t xml:space="preserve"> </w:t>
      </w:r>
      <w:r w:rsidRPr="003F1904">
        <w:rPr>
          <w:color w:val="auto"/>
        </w:rPr>
        <w:t xml:space="preserve">организациями, </w:t>
      </w:r>
      <w:proofErr w:type="spellStart"/>
      <w:r w:rsidRPr="003F1904">
        <w:rPr>
          <w:color w:val="auto"/>
        </w:rPr>
        <w:t>теплосетевыми</w:t>
      </w:r>
      <w:proofErr w:type="spellEnd"/>
      <w:r w:rsidRPr="003F1904">
        <w:rPr>
          <w:color w:val="auto"/>
        </w:rPr>
        <w:t xml:space="preserve"> организациями и органами регулирования</w:t>
      </w:r>
      <w:r>
        <w:rPr>
          <w:color w:val="auto"/>
        </w:rPr>
        <w:t>»</w:t>
      </w:r>
    </w:p>
    <w:p w:rsidR="00673ABF" w:rsidRDefault="004D2ADF"/>
    <w:sectPr w:rsidR="0067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A5"/>
    <w:rsid w:val="000C18A5"/>
    <w:rsid w:val="004D2ADF"/>
    <w:rsid w:val="00AB301C"/>
    <w:rsid w:val="00B3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4D0D0-DD72-4C2C-9EB6-40317FE7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D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A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2016-10-18T12:19:00Z</dcterms:created>
  <dcterms:modified xsi:type="dcterms:W3CDTF">2016-10-18T12:19:00Z</dcterms:modified>
</cp:coreProperties>
</file>